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05" w:rsidRPr="00D048E5" w:rsidRDefault="003D5105" w:rsidP="003D5105">
      <w:pPr>
        <w:ind w:right="-286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048E5">
        <w:rPr>
          <w:rFonts w:asciiTheme="minorHAnsi" w:hAnsiTheme="minorHAnsi" w:cstheme="minorHAnsi"/>
          <w:sz w:val="22"/>
          <w:szCs w:val="22"/>
        </w:rPr>
        <w:t xml:space="preserve">ŚLĄSKI ODDZIAŁ STRAŻY GRANICZNEJ </w:t>
      </w:r>
      <w:r w:rsidRPr="00D048E5">
        <w:rPr>
          <w:rFonts w:asciiTheme="minorHAnsi" w:hAnsiTheme="minorHAnsi" w:cstheme="minorHAnsi"/>
          <w:sz w:val="22"/>
          <w:szCs w:val="22"/>
        </w:rPr>
        <w:tab/>
      </w:r>
      <w:r w:rsidRPr="00D048E5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D048E5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048E5">
        <w:rPr>
          <w:rFonts w:asciiTheme="minorHAnsi" w:hAnsiTheme="minorHAnsi" w:cstheme="minorHAnsi"/>
          <w:sz w:val="22"/>
          <w:szCs w:val="22"/>
        </w:rPr>
        <w:t xml:space="preserve">              Racibórz, dnia </w:t>
      </w:r>
      <w:r w:rsidR="0079098D">
        <w:rPr>
          <w:rFonts w:asciiTheme="minorHAnsi" w:hAnsiTheme="minorHAnsi" w:cstheme="minorHAnsi"/>
          <w:sz w:val="22"/>
          <w:szCs w:val="22"/>
        </w:rPr>
        <w:t>26 listopada 2020</w:t>
      </w:r>
      <w:r w:rsidRPr="00D048E5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D5105" w:rsidRPr="00D048E5" w:rsidRDefault="003D5105" w:rsidP="003D5105">
      <w:pPr>
        <w:ind w:right="-286"/>
        <w:rPr>
          <w:rFonts w:asciiTheme="minorHAnsi" w:hAnsiTheme="minorHAnsi" w:cstheme="minorHAnsi"/>
          <w:sz w:val="22"/>
          <w:szCs w:val="22"/>
        </w:rPr>
      </w:pPr>
      <w:r w:rsidRPr="00D048E5">
        <w:rPr>
          <w:rFonts w:asciiTheme="minorHAnsi" w:hAnsiTheme="minorHAnsi" w:cstheme="minorHAnsi"/>
          <w:sz w:val="22"/>
          <w:szCs w:val="22"/>
        </w:rPr>
        <w:t xml:space="preserve">im. nadkom. Józefa Bocheńskiego      </w:t>
      </w:r>
    </w:p>
    <w:p w:rsidR="003D5105" w:rsidRPr="00D048E5" w:rsidRDefault="003D5105" w:rsidP="003D5105">
      <w:pPr>
        <w:ind w:right="-286"/>
        <w:rPr>
          <w:rFonts w:asciiTheme="minorHAnsi" w:hAnsiTheme="minorHAnsi" w:cstheme="minorHAnsi"/>
          <w:sz w:val="22"/>
          <w:szCs w:val="22"/>
        </w:rPr>
      </w:pPr>
      <w:r w:rsidRPr="00D048E5">
        <w:rPr>
          <w:rFonts w:asciiTheme="minorHAnsi" w:hAnsiTheme="minorHAnsi" w:cstheme="minorHAnsi"/>
          <w:sz w:val="22"/>
          <w:szCs w:val="22"/>
        </w:rPr>
        <w:t>ul. Dąbrowskiego 2,  47 – 400  Racibórz</w:t>
      </w:r>
    </w:p>
    <w:p w:rsidR="003D5105" w:rsidRPr="00D048E5" w:rsidRDefault="003D5105" w:rsidP="003D5105">
      <w:pPr>
        <w:pStyle w:val="Tekstpodstawowy2"/>
        <w:ind w:right="-286"/>
        <w:rPr>
          <w:rFonts w:asciiTheme="minorHAnsi" w:hAnsiTheme="minorHAnsi" w:cstheme="minorHAnsi"/>
          <w:sz w:val="22"/>
          <w:szCs w:val="22"/>
        </w:rPr>
      </w:pPr>
    </w:p>
    <w:p w:rsidR="008C3DD8" w:rsidRDefault="008C3DD8" w:rsidP="003D51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9098D" w:rsidRPr="0079098D" w:rsidRDefault="003D5105" w:rsidP="0079098D">
      <w:pPr>
        <w:pStyle w:val="Nagwek3"/>
        <w:keepLines w:val="0"/>
        <w:numPr>
          <w:ilvl w:val="2"/>
          <w:numId w:val="9"/>
        </w:numPr>
        <w:spacing w:before="0"/>
        <w:rPr>
          <w:rFonts w:ascii="Calibri" w:eastAsia="Times New Roman" w:hAnsi="Calibri" w:cs="Arial"/>
          <w:b/>
          <w:i/>
          <w:color w:val="auto"/>
          <w:sz w:val="22"/>
          <w:szCs w:val="22"/>
        </w:rPr>
      </w:pPr>
      <w:r w:rsidRPr="0079098D">
        <w:rPr>
          <w:rFonts w:asciiTheme="minorHAnsi" w:hAnsiTheme="minorHAnsi" w:cstheme="minorHAnsi"/>
          <w:color w:val="auto"/>
          <w:sz w:val="22"/>
          <w:szCs w:val="22"/>
        </w:rPr>
        <w:t xml:space="preserve">dotyczy: przetargu nieograniczonego na </w:t>
      </w:r>
    </w:p>
    <w:p w:rsidR="0079098D" w:rsidRPr="0079098D" w:rsidRDefault="0079098D" w:rsidP="0079098D">
      <w:pPr>
        <w:pStyle w:val="Nagwek3"/>
        <w:keepLines w:val="0"/>
        <w:numPr>
          <w:ilvl w:val="2"/>
          <w:numId w:val="9"/>
        </w:numPr>
        <w:spacing w:before="0"/>
        <w:jc w:val="center"/>
        <w:rPr>
          <w:rFonts w:ascii="Calibri" w:eastAsia="Times New Roman" w:hAnsi="Calibri" w:cs="Arial"/>
          <w:b/>
          <w:i/>
          <w:color w:val="auto"/>
          <w:sz w:val="22"/>
          <w:szCs w:val="22"/>
        </w:rPr>
      </w:pPr>
      <w:r>
        <w:rPr>
          <w:rFonts w:ascii="Calibri" w:eastAsia="Times New Roman" w:hAnsi="Calibri" w:cs="Arial"/>
          <w:b/>
          <w:i/>
          <w:color w:val="auto"/>
          <w:sz w:val="22"/>
          <w:szCs w:val="22"/>
        </w:rPr>
        <w:t>„Budowę</w:t>
      </w:r>
      <w:r w:rsidRPr="0079098D">
        <w:rPr>
          <w:rFonts w:ascii="Calibri" w:eastAsia="Times New Roman" w:hAnsi="Calibri" w:cs="Arial"/>
          <w:b/>
          <w:i/>
          <w:color w:val="auto"/>
          <w:sz w:val="22"/>
          <w:szCs w:val="22"/>
        </w:rPr>
        <w:t xml:space="preserve"> obiektów i przebudowa budynku na potrzeby PSG w m. Częstochowa”</w:t>
      </w:r>
      <w:r w:rsidRPr="0079098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D5105" w:rsidRPr="0079098D" w:rsidRDefault="00D048E5" w:rsidP="0079098D">
      <w:pPr>
        <w:pStyle w:val="Nagwek3"/>
        <w:keepLines w:val="0"/>
        <w:numPr>
          <w:ilvl w:val="2"/>
          <w:numId w:val="9"/>
        </w:numPr>
        <w:spacing w:before="0"/>
        <w:jc w:val="center"/>
        <w:rPr>
          <w:rFonts w:ascii="Calibri" w:eastAsia="Times New Roman" w:hAnsi="Calibri" w:cs="Arial"/>
          <w:b/>
          <w:i/>
          <w:color w:val="auto"/>
          <w:sz w:val="22"/>
          <w:szCs w:val="22"/>
        </w:rPr>
      </w:pPr>
      <w:r w:rsidRPr="0079098D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</w:t>
      </w:r>
      <w:r w:rsidR="0079098D" w:rsidRPr="0079098D">
        <w:rPr>
          <w:rFonts w:asciiTheme="minorHAnsi" w:hAnsiTheme="minorHAnsi" w:cstheme="minorHAnsi"/>
          <w:bCs/>
          <w:color w:val="auto"/>
          <w:sz w:val="22"/>
          <w:szCs w:val="22"/>
        </w:rPr>
        <w:t>sprawa nr</w:t>
      </w:r>
      <w:r w:rsidR="0079098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9098D" w:rsidRPr="0079098D">
        <w:rPr>
          <w:rFonts w:asciiTheme="minorHAnsi" w:hAnsiTheme="minorHAnsi" w:cstheme="minorHAnsi"/>
          <w:bCs/>
          <w:color w:val="auto"/>
          <w:sz w:val="22"/>
          <w:szCs w:val="22"/>
        </w:rPr>
        <w:t>5/ZP/10/2020</w:t>
      </w:r>
    </w:p>
    <w:p w:rsidR="003D5105" w:rsidRDefault="003D5105" w:rsidP="003D5105">
      <w:pPr>
        <w:pStyle w:val="Default"/>
        <w:rPr>
          <w:sz w:val="22"/>
          <w:szCs w:val="22"/>
        </w:rPr>
      </w:pPr>
    </w:p>
    <w:p w:rsidR="003D5105" w:rsidRPr="00FB6988" w:rsidRDefault="003D5105" w:rsidP="003D5105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B6988">
        <w:rPr>
          <w:rFonts w:asciiTheme="minorHAnsi" w:hAnsiTheme="minorHAnsi" w:cstheme="minorHAnsi"/>
          <w:i/>
          <w:sz w:val="22"/>
          <w:szCs w:val="22"/>
        </w:rPr>
        <w:t xml:space="preserve">Szanowni Państwo, </w:t>
      </w:r>
    </w:p>
    <w:p w:rsidR="003D5105" w:rsidRPr="00FB6988" w:rsidRDefault="003D5105" w:rsidP="003D51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B6988">
        <w:rPr>
          <w:rFonts w:asciiTheme="minorHAnsi" w:hAnsiTheme="minorHAnsi" w:cstheme="minorHAnsi"/>
          <w:sz w:val="22"/>
          <w:szCs w:val="22"/>
        </w:rPr>
        <w:t xml:space="preserve">w związku z zapytaniami jakie wpłynęły do Zamawiającego dotyczące SIWZ na podstawie art. 38 ust. 2 ustawy z dnia 29 stycznia 2004 r. Prawo zamówień publicznych Zamawiający wyjaśnia poniżej treść Specyfikacji Istotnych Warunków Zamówienia: </w:t>
      </w:r>
    </w:p>
    <w:p w:rsidR="00840543" w:rsidRDefault="00840543" w:rsidP="00D76A3B">
      <w:pPr>
        <w:jc w:val="both"/>
        <w:rPr>
          <w:rFonts w:ascii="Calibri" w:hAnsi="Calibri"/>
          <w:sz w:val="24"/>
          <w:szCs w:val="24"/>
        </w:rPr>
      </w:pPr>
    </w:p>
    <w:p w:rsidR="0079098D" w:rsidRPr="00220E7B" w:rsidRDefault="0079098D" w:rsidP="0079098D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220E7B">
        <w:rPr>
          <w:rFonts w:asciiTheme="minorHAnsi" w:hAnsiTheme="minorHAnsi" w:cstheme="minorHAnsi"/>
          <w:b/>
          <w:i/>
          <w:sz w:val="22"/>
          <w:szCs w:val="22"/>
        </w:rPr>
        <w:t>Pyt. 1</w:t>
      </w:r>
    </w:p>
    <w:p w:rsidR="0079098D" w:rsidRPr="00220E7B" w:rsidRDefault="0079098D" w:rsidP="0079098D">
      <w:pPr>
        <w:pStyle w:val="Standard"/>
        <w:widowControl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220E7B">
        <w:rPr>
          <w:rFonts w:asciiTheme="minorHAnsi" w:hAnsiTheme="minorHAnsi" w:cstheme="minorHAnsi"/>
          <w:sz w:val="22"/>
          <w:szCs w:val="22"/>
        </w:rPr>
        <w:t>Zamawiający zastrzegł sobie prawo unieważnia postępowania, jeśli środki finansowe które zamierzał przeznaczyć na realizację zadania nie zostaną mu przyznane. Prosimy o określenie, kiedy Zamawiający uzyska decyzję o przyznaniu środków jw.</w:t>
      </w:r>
    </w:p>
    <w:p w:rsidR="0079098D" w:rsidRPr="00220E7B" w:rsidRDefault="0079098D" w:rsidP="0079098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E7B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79098D" w:rsidRPr="00220E7B" w:rsidRDefault="0079098D" w:rsidP="0079098D">
      <w:pPr>
        <w:jc w:val="both"/>
        <w:rPr>
          <w:rFonts w:asciiTheme="minorHAnsi" w:hAnsiTheme="minorHAnsi" w:cstheme="minorHAnsi"/>
          <w:sz w:val="22"/>
          <w:szCs w:val="22"/>
        </w:rPr>
      </w:pPr>
      <w:r w:rsidRPr="00220E7B">
        <w:rPr>
          <w:rFonts w:asciiTheme="minorHAnsi" w:hAnsiTheme="minorHAnsi" w:cstheme="minorHAnsi"/>
          <w:color w:val="212121"/>
          <w:sz w:val="22"/>
          <w:szCs w:val="22"/>
          <w:shd w:val="clear" w:color="auto" w:fill="FFFFFF"/>
        </w:rPr>
        <w:t>Zamawiający zwrócił się z wnioskiem o wydanie zapewnienia dofinansowania, niestety nie potrafi wskazać terminu uzyskania decyzji o zapewnieniu dofinansowania.</w:t>
      </w:r>
    </w:p>
    <w:p w:rsidR="0079098D" w:rsidRPr="00220E7B" w:rsidRDefault="0079098D" w:rsidP="0079098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9098D" w:rsidRPr="00220E7B" w:rsidRDefault="0079098D" w:rsidP="0079098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E7B">
        <w:rPr>
          <w:rFonts w:asciiTheme="minorHAnsi" w:hAnsiTheme="minorHAnsi" w:cstheme="minorHAnsi"/>
          <w:b/>
          <w:sz w:val="22"/>
          <w:szCs w:val="22"/>
        </w:rPr>
        <w:t>Pytanie nr 2</w:t>
      </w:r>
    </w:p>
    <w:p w:rsidR="0079098D" w:rsidRPr="00220E7B" w:rsidRDefault="0079098D" w:rsidP="0079098D">
      <w:pPr>
        <w:suppressAutoHyphens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220E7B">
        <w:rPr>
          <w:rFonts w:asciiTheme="minorHAnsi" w:hAnsiTheme="minorHAnsi" w:cstheme="minorHAnsi"/>
          <w:sz w:val="22"/>
          <w:szCs w:val="22"/>
        </w:rPr>
        <w:t>Zamawiający zastrzegł, że jeśli Wykonawca nie wskaże  w ofercie podwykonawców to Zamawiający uzna, że Wykonawca deklaruje samodzielne wykonanie przedmiotu umowy. Prosimy o potwierdzenie, że na etapie realizacji robót Zamawiający dopuszcza powierzenie podwykonawcom robót pomimo braku wskazania tego w ofercie, jak również powierzenie robót innym podwykonawcom niż wskazani w ofercie.</w:t>
      </w:r>
    </w:p>
    <w:p w:rsidR="0079098D" w:rsidRPr="00220E7B" w:rsidRDefault="0079098D" w:rsidP="0079098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E7B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76186" w:rsidRPr="00176186" w:rsidRDefault="00176186" w:rsidP="00176186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76186">
        <w:rPr>
          <w:rFonts w:asciiTheme="minorHAnsi" w:hAnsiTheme="minorHAnsi" w:cstheme="minorHAnsi"/>
          <w:sz w:val="22"/>
          <w:szCs w:val="22"/>
        </w:rPr>
        <w:t>Zamawiający potwierdza, że na etapie realizacji przedmiotu umowy dopuszcza powierzenie podwykonawcom robót pomimo braku wskazania tego w ofercie, jak również powierzenie robót innym podwykonawcom niż wskazani w ofercie.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6186" w:rsidRPr="00176186" w:rsidRDefault="00176186" w:rsidP="001761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Pytanie nr 3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Ustalając ryczałtową formę wynagrodzenia Zamawiający przerzucił na Wykonawcę wszystkie konsekwencje związane z prawidłowym oszacowaniem wartości robót. Zwracamy uwagę, że nie zawsze jest możliwe (zwłaszcza w kontekście robót prowadzonych na istniejącym obiekcie) przewidzenie wszystkich okoliczności mogących mieć wpływ na realizację przedmiotowej inwestycji, zatem prosimy o uwzględnienie w treści Umowy możliwości:</w:t>
      </w:r>
    </w:p>
    <w:p w:rsidR="00176186" w:rsidRPr="00176186" w:rsidRDefault="00176186" w:rsidP="00176186">
      <w:pPr>
        <w:widowControl w:val="0"/>
        <w:numPr>
          <w:ilvl w:val="2"/>
          <w:numId w:val="10"/>
        </w:numPr>
        <w:tabs>
          <w:tab w:val="left" w:pos="2520"/>
        </w:tabs>
        <w:suppressAutoHyphens w:val="0"/>
        <w:autoSpaceDE w:val="0"/>
        <w:autoSpaceDN w:val="0"/>
        <w:spacing w:after="160" w:line="259" w:lineRule="auto"/>
        <w:ind w:left="126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uzyskania przez Wykonawcę dodatkowego wynagrodzenia, w przypadku konieczności wykonania zwiększonego zakresu robót,</w:t>
      </w:r>
    </w:p>
    <w:p w:rsidR="00176186" w:rsidRPr="00176186" w:rsidRDefault="00176186" w:rsidP="00176186">
      <w:pPr>
        <w:widowControl w:val="0"/>
        <w:numPr>
          <w:ilvl w:val="2"/>
          <w:numId w:val="10"/>
        </w:numPr>
        <w:tabs>
          <w:tab w:val="left" w:pos="2520"/>
        </w:tabs>
        <w:suppressAutoHyphens w:val="0"/>
        <w:autoSpaceDE w:val="0"/>
        <w:autoSpaceDN w:val="0"/>
        <w:spacing w:after="160" w:line="259" w:lineRule="auto"/>
        <w:ind w:left="126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zmiany wynagrodzenia Wykonawcy w przypadku zmiany przez Zamawiającego zakresu zamówienia oraz w przypadku zmiany rozwiązań technicznych, technologicznych lub materiałowych ze względu na zmiany obowiązującego prawa lub w sytuacji, gdy zastosowanie przewidzianych rozwiązań groziłoby nie wykonaniem lub wadliwym wykonaniem przedmiotu Umowy,</w:t>
      </w:r>
    </w:p>
    <w:p w:rsidR="00176186" w:rsidRPr="00176186" w:rsidRDefault="00176186" w:rsidP="00176186">
      <w:pPr>
        <w:widowControl w:val="0"/>
        <w:numPr>
          <w:ilvl w:val="2"/>
          <w:numId w:val="10"/>
        </w:numPr>
        <w:tabs>
          <w:tab w:val="left" w:pos="2520"/>
        </w:tabs>
        <w:suppressAutoHyphens w:val="0"/>
        <w:autoSpaceDE w:val="0"/>
        <w:autoSpaceDN w:val="0"/>
        <w:spacing w:after="160" w:line="259" w:lineRule="auto"/>
        <w:ind w:left="126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zmiany wynagrodzenia w przypadku wprowadzenia istotnych zmian w dokumentacji projektowej,</w:t>
      </w:r>
    </w:p>
    <w:p w:rsidR="00176186" w:rsidRPr="00176186" w:rsidRDefault="00176186" w:rsidP="00176186">
      <w:pPr>
        <w:widowControl w:val="0"/>
        <w:numPr>
          <w:ilvl w:val="2"/>
          <w:numId w:val="10"/>
        </w:numPr>
        <w:tabs>
          <w:tab w:val="left" w:pos="2520"/>
        </w:tabs>
        <w:suppressAutoHyphens w:val="0"/>
        <w:autoSpaceDE w:val="0"/>
        <w:autoSpaceDN w:val="0"/>
        <w:spacing w:after="160" w:line="259" w:lineRule="auto"/>
        <w:ind w:left="126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aktualizacji wynagrodzenia, jeżeli w trakcie realizacji robót wystąpi znaczna zmiana cen rynkowych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76186" w:rsidRPr="00176186" w:rsidRDefault="00176186" w:rsidP="00176186">
      <w:pPr>
        <w:widowControl w:val="0"/>
        <w:tabs>
          <w:tab w:val="left" w:pos="2520"/>
        </w:tabs>
        <w:autoSpaceDE w:val="0"/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 xml:space="preserve">Zamawiający odsyła do  zapisów umowy w § 4, w szczególności ust. 10-13 ; Zamawiający nie będzie dokonywał istotnych zmian w DT z uwagi na uzyskana decyzje o pozwoleniu na budowę; Zamawiający </w:t>
      </w:r>
      <w:r w:rsidRPr="00176186">
        <w:rPr>
          <w:rFonts w:asciiTheme="minorHAnsi" w:hAnsiTheme="minorHAnsi" w:cstheme="minorHAnsi"/>
          <w:kern w:val="3"/>
          <w:sz w:val="22"/>
          <w:szCs w:val="22"/>
        </w:rPr>
        <w:lastRenderedPageBreak/>
        <w:t>nie przewiduje aktualizacji wynagrodzenia z powodu znacznej zmiany cen rynkowych.</w:t>
      </w: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Pytanie nr 4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sz w:val="22"/>
          <w:szCs w:val="22"/>
        </w:rPr>
      </w:pPr>
      <w:r w:rsidRPr="00176186">
        <w:rPr>
          <w:rFonts w:asciiTheme="minorHAnsi" w:hAnsiTheme="minorHAnsi" w:cstheme="minorHAnsi"/>
          <w:sz w:val="22"/>
          <w:szCs w:val="22"/>
        </w:rPr>
        <w:t>Zamawiający wymaga wykonania przedmiotu zamówienia w terminie do:</w:t>
      </w:r>
    </w:p>
    <w:p w:rsidR="00176186" w:rsidRPr="00176186" w:rsidRDefault="00176186" w:rsidP="00176186">
      <w:pPr>
        <w:numPr>
          <w:ilvl w:val="2"/>
          <w:numId w:val="11"/>
        </w:numPr>
        <w:suppressAutoHyphens w:val="0"/>
        <w:autoSpaceDN w:val="0"/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6186">
        <w:rPr>
          <w:rFonts w:asciiTheme="minorHAnsi" w:eastAsia="Calibri" w:hAnsiTheme="minorHAnsi" w:cstheme="minorHAnsi"/>
          <w:sz w:val="22"/>
          <w:szCs w:val="22"/>
          <w:lang w:eastAsia="en-US"/>
        </w:rPr>
        <w:t>30.06.2023 r. – zakończenie robót budowlanych,</w:t>
      </w:r>
    </w:p>
    <w:p w:rsidR="00176186" w:rsidRPr="00176186" w:rsidRDefault="00176186" w:rsidP="00176186">
      <w:pPr>
        <w:numPr>
          <w:ilvl w:val="2"/>
          <w:numId w:val="11"/>
        </w:numPr>
        <w:suppressAutoHyphens w:val="0"/>
        <w:autoSpaceDN w:val="0"/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6186">
        <w:rPr>
          <w:rFonts w:asciiTheme="minorHAnsi" w:eastAsia="Calibri" w:hAnsiTheme="minorHAnsi" w:cstheme="minorHAnsi"/>
          <w:sz w:val="22"/>
          <w:szCs w:val="22"/>
          <w:lang w:eastAsia="en-US"/>
        </w:rPr>
        <w:t>01.08.2023 r. – uzyskanie pozwolenia na użytkowanie,</w:t>
      </w:r>
    </w:p>
    <w:p w:rsidR="00176186" w:rsidRPr="00176186" w:rsidRDefault="00176186" w:rsidP="00176186">
      <w:pPr>
        <w:numPr>
          <w:ilvl w:val="2"/>
          <w:numId w:val="11"/>
        </w:numPr>
        <w:suppressAutoHyphens w:val="0"/>
        <w:autoSpaceDN w:val="0"/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6186">
        <w:rPr>
          <w:rFonts w:asciiTheme="minorHAnsi" w:eastAsia="Calibri" w:hAnsiTheme="minorHAnsi" w:cstheme="minorHAnsi"/>
          <w:sz w:val="22"/>
          <w:szCs w:val="22"/>
          <w:lang w:eastAsia="en-US"/>
        </w:rPr>
        <w:t>30.11.2022 r. – wykonanie i dostarczenie do TAURON Dystrybucja S.A. dokumentacji powykonawczej usunięcia kolizji sieci elektroenergetycznej.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Prosimy o potwierdzenie, że powyższe terminy ulegną odpowiedniemu  przesunięciu w przypadkach, gdy z przyczyn niezależnych od Wykonawcy dotrzymanie ww. terminu nie będzie możliwe (np. w przypadku dokonania istotnych zmian w dokumentacji projektowej na polecenie Zamawiającego, w przypadku konieczności wykonania zwiększonego zakresu robót, w przypadku zaistnienia odmiennych od przyjętych w dokumentacji warunków terenowych, w przypadku warunków atmosferycznych uniemożliwiających wykonywanie robót, itp.).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 xml:space="preserve">Zamawiający nie przewiduje zmiany terminu wykonania przedmiotu umowy, o których mowa </w:t>
      </w:r>
      <w:r w:rsidRPr="00176186">
        <w:rPr>
          <w:rFonts w:asciiTheme="minorHAnsi" w:hAnsiTheme="minorHAnsi" w:cstheme="minorHAnsi"/>
          <w:kern w:val="3"/>
          <w:sz w:val="22"/>
          <w:szCs w:val="22"/>
        </w:rPr>
        <w:br/>
        <w:t>w SIWZ.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Pytanie nr 5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Prosimy o potwierdzenie, że ewentualnie wydłużony przez Wykonawcę w ofercie okres gwarancji dotyczył będzie wykonanych robót budowlanych, natomiast na zainstalowane urządzenia i systemy Wykonawca udzieli gwarancji zgodny z okresem gwarancji producentów ww. urządzeń/ systemów (nie krócej jednak niż wymagane minimum 60 miesięcy).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sz w:val="22"/>
          <w:szCs w:val="22"/>
        </w:rPr>
        <w:t xml:space="preserve">Wykonawca udzieli gwarancji zgodnie z zapisami §13 ust. 1 projektu umowy </w:t>
      </w:r>
      <w:bookmarkStart w:id="1" w:name="_Hlk57197929"/>
      <w:r w:rsidRPr="00176186">
        <w:rPr>
          <w:rFonts w:asciiTheme="minorHAnsi" w:hAnsiTheme="minorHAnsi" w:cstheme="minorHAnsi"/>
          <w:sz w:val="22"/>
          <w:szCs w:val="22"/>
        </w:rPr>
        <w:t>(SIWZ – załącznik nr 7)</w:t>
      </w:r>
      <w:bookmarkEnd w:id="1"/>
      <w:r w:rsidRPr="00176186">
        <w:rPr>
          <w:rFonts w:asciiTheme="minorHAnsi" w:hAnsiTheme="minorHAnsi" w:cstheme="minorHAnsi"/>
          <w:sz w:val="22"/>
          <w:szCs w:val="22"/>
        </w:rPr>
        <w:t>.</w:t>
      </w: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Pytanie nr 6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Prosimy o potwierdzenie, że Zamawiający w okresie gwarancji ponosił będzie koszty materiałów eksploatacyjnych.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sz w:val="22"/>
          <w:szCs w:val="22"/>
        </w:rPr>
        <w:t xml:space="preserve">Zgodnie z zapisami §13 ust. 8 projektu umowy (SIWZ załącznik nr 7). </w:t>
      </w:r>
      <w:r w:rsidRPr="00176186">
        <w:rPr>
          <w:rFonts w:ascii="Calibri" w:hAnsi="Calibri" w:cs="Calibri"/>
          <w:sz w:val="22"/>
          <w:szCs w:val="22"/>
        </w:rPr>
        <w:t>Zamawiający w okresie gwarancji nie będzie ponosił kosztów materiałów eksploatacyjnych.</w:t>
      </w:r>
      <w:r w:rsidRPr="00176186">
        <w:rPr>
          <w:rFonts w:asciiTheme="minorHAnsi" w:hAnsiTheme="minorHAnsi" w:cstheme="minorHAnsi"/>
          <w:sz w:val="22"/>
          <w:szCs w:val="22"/>
        </w:rPr>
        <w:t xml:space="preserve"> –</w:t>
      </w: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Pytanie nr 7</w:t>
      </w: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sz w:val="22"/>
          <w:szCs w:val="22"/>
        </w:rPr>
        <w:t>Z uwagi na wartość przedmiotu zamówienia prosimy o obniżenie wymaganego zabezpieczenia należytego wykonania umowy z 10 % do 5 % wartości wynagrodzenia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sz w:val="22"/>
          <w:szCs w:val="22"/>
        </w:rPr>
        <w:t>Zamawiający nie dokona obniżenia  wymaganego zabezpieczenia należytego wykonania umowy.</w:t>
      </w: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Pytanie nr 8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Wykonawca podpisując umowę oświadcza że zapoznał się z dokumentacją projektową i  warunkami realizacji zamówienia oraz  nie wnosi do ww. zastrzeżeń. Prosimy o ograniczenie ww. oświadczenia do zakresu, w jakim mógł się z ww. zapoznać Wykonawca działający z należytą starannością.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Zgodnie z zapisami §2 ust. 3 projektu umowy (SIWZ – załącznik nr 7).</w:t>
      </w: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Pytanie nr 9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Prosimy o potwierdzenie możliwości fakturowania w okresach miesięcznych.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Zgodnie z zapisami §4 ust. 8 projektu umowy (SIWZ – załącznik nr 7).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Pytanie nr 10</w:t>
      </w: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sz w:val="22"/>
          <w:szCs w:val="22"/>
        </w:rPr>
        <w:t>Prosimy o umożliwienie fakturowania częściowego do 90 % wartości wynagrodzenia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lastRenderedPageBreak/>
        <w:t>Odpowiedź: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Zgodnie z zapisami §5 ust. 2 projektu umowy (SIWZ – załącznik nr 7).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Pytanie nr 11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Prosimy o określenie, w jakim czasie Zamawiający zakończy czynności odbiorowe w zakresie odbioru końcowego.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Zgodnie z zapisami §9 ust. 6 projektu umowy (SIWZ – załącznik nr 7).</w:t>
      </w: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Pytanie nr 12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Zamawiający przewidział karę jaką może naliczyć Wykonawcy za odstąpienie od umowy z przyczyn leżących po stronie Wykonawcy – 20 % wartości wynagrodzenia brutto. Prosimy o wprowadzenie analogicznej kary, jaką mógłby naliczyć Zamawiającemu Wykonawca, gdy do odstąpienia od umowy doszłoby z przyczyn leżących po stronie Zamawiającego.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b/>
          <w:kern w:val="3"/>
          <w:sz w:val="22"/>
          <w:szCs w:val="22"/>
        </w:rPr>
        <w:t xml:space="preserve">Odpowiedź: 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Zamawiający wprowadzi zapis w § 11 ust. 6 pkt 3 o treści: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i/>
          <w:kern w:val="3"/>
          <w:sz w:val="22"/>
          <w:szCs w:val="22"/>
        </w:rPr>
        <w:t xml:space="preserve">Zamawiający zapłaci Wykonawcy karę umowną: 3) za odstąpienie od umowy z powodu okoliczności, o których mowa w § 14 ust. 8, w wysokości 20 % wartości wynagrodzenia brutto określonego w  § 4 ust. 1 niniejszej umowy. 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i/>
          <w:kern w:val="3"/>
          <w:sz w:val="22"/>
          <w:szCs w:val="22"/>
        </w:rPr>
        <w:t>Ponadto Zamawiający wprowadzi w § 14 ust. 8 i 9 o treści: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i/>
          <w:kern w:val="3"/>
          <w:sz w:val="22"/>
          <w:szCs w:val="22"/>
        </w:rPr>
        <w:t>8. Wykonawca ma prawo odstąpienia od umowy w przypadku: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i/>
          <w:kern w:val="3"/>
          <w:sz w:val="22"/>
          <w:szCs w:val="22"/>
        </w:rPr>
        <w:t xml:space="preserve">       1.</w:t>
      </w:r>
      <w:r w:rsidRPr="00176186">
        <w:rPr>
          <w:rFonts w:asciiTheme="minorHAnsi" w:hAnsiTheme="minorHAnsi" w:cstheme="minorHAnsi"/>
          <w:i/>
          <w:kern w:val="3"/>
          <w:sz w:val="22"/>
          <w:szCs w:val="22"/>
        </w:rPr>
        <w:tab/>
        <w:t>zwłoki Zamawiającego w przekazaniu terenu budowy przekraczającej 30 dni;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i/>
          <w:kern w:val="3"/>
          <w:sz w:val="22"/>
          <w:szCs w:val="22"/>
        </w:rPr>
        <w:t xml:space="preserve">       2.</w:t>
      </w:r>
      <w:r w:rsidRPr="00176186">
        <w:rPr>
          <w:rFonts w:asciiTheme="minorHAnsi" w:hAnsiTheme="minorHAnsi" w:cstheme="minorHAnsi"/>
          <w:i/>
          <w:kern w:val="3"/>
          <w:sz w:val="22"/>
          <w:szCs w:val="22"/>
        </w:rPr>
        <w:tab/>
        <w:t>zwłoki w przystąpieniu przez Zamawiającego do odbiorów robot zgłoszonych do odbioru przez Wykonawcę w terminach określonych Umową przekraczającej 30 dni.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i/>
          <w:kern w:val="3"/>
          <w:sz w:val="22"/>
          <w:szCs w:val="22"/>
        </w:rPr>
        <w:t xml:space="preserve">9. Zapisy ustępów 2-5 i 7 stosuje się odpowiednio w przypadku odstąpienia od umowy przez Wykonawcę. 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b/>
          <w:kern w:val="3"/>
          <w:sz w:val="22"/>
          <w:szCs w:val="22"/>
        </w:rPr>
        <w:t xml:space="preserve"> Pytanie nr 13: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Zamawiający określając katalog kar umownych nie przewidział analogicznych kar dla Wykonawcy. Z uwagi na zasadę równości stron prosimy o wprowadzenie dla Wykonawcy prawa naliczania Zamawiającemu kar umownych z tytułu opóźnienia w przekazaniu terenu budowy, z tytułu opóźnienia w akceptacji przedłożonych przez Wykonawcę materiałów/ urządzeń, w przypadku opóźnienia w dokonywaniu płatności, opóźnień w dokonywaniu odbiorów (w takiej samej wysokości, w jakiej może naliczać kary Zamawiający).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b/>
          <w:kern w:val="3"/>
          <w:sz w:val="22"/>
          <w:szCs w:val="22"/>
        </w:rPr>
        <w:t xml:space="preserve">Odpowiedź: 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Zamawiający wprowadzi zapis w § 11 ust. 6 pkt 1 i 2  o treści: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i/>
          <w:kern w:val="3"/>
          <w:sz w:val="22"/>
          <w:szCs w:val="22"/>
        </w:rPr>
        <w:t>Zamawiający zapłaci Wykonawcy karę umowną: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i/>
          <w:kern w:val="3"/>
          <w:sz w:val="22"/>
          <w:szCs w:val="22"/>
        </w:rPr>
        <w:t>1.</w:t>
      </w:r>
      <w:r w:rsidRPr="00176186">
        <w:rPr>
          <w:rFonts w:asciiTheme="minorHAnsi" w:hAnsiTheme="minorHAnsi" w:cstheme="minorHAnsi"/>
          <w:i/>
          <w:kern w:val="3"/>
          <w:sz w:val="22"/>
          <w:szCs w:val="22"/>
        </w:rPr>
        <w:tab/>
        <w:t>za zwłokę w przekazaniu terenu budowy w wysokości 100 zł za każdy dzień zwłoki, do kwoty 20% wynagrodzenia brutto należnego Wykonawcy, o którym mowa w § 4 ust. 1;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i/>
          <w:kern w:val="3"/>
          <w:sz w:val="22"/>
          <w:szCs w:val="22"/>
        </w:rPr>
        <w:t>2.</w:t>
      </w:r>
      <w:r w:rsidRPr="00176186">
        <w:rPr>
          <w:rFonts w:asciiTheme="minorHAnsi" w:hAnsiTheme="minorHAnsi" w:cstheme="minorHAnsi"/>
          <w:i/>
          <w:kern w:val="3"/>
          <w:sz w:val="22"/>
          <w:szCs w:val="22"/>
        </w:rPr>
        <w:tab/>
        <w:t>za zwłokę w przystąpieniu przez Zamawiającego do odbiorów  robót zgłoszonych do odbioru przez Wykonawcę w terminach określonych Umową w wysokości 100 zł za każdy dzień zwłoki, do kwoty 20% wynagrodzenia brutto należnego Wykonawcy, o którym mowa w § 4 ust. 1.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i/>
          <w:kern w:val="3"/>
          <w:sz w:val="22"/>
          <w:szCs w:val="22"/>
        </w:rPr>
      </w:pP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 xml:space="preserve">Ponadto w zapisach umowy brak wskazanego terminu dotyczącego akceptacji przez Zamawiającego materiałów/urządzeń, w związku z czym brak możliwości naliczania kar umownych z tytułu opóźnienia. Art. 483 kc wyklucza karę umowną w przypadku zobowiązania pieniężnego wobec czego brak podstaw do naliczania kar umownych za opóźnienia w dokonywaniu płatności. 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b/>
          <w:kern w:val="3"/>
          <w:sz w:val="22"/>
          <w:szCs w:val="22"/>
        </w:rPr>
        <w:t>Pytanie nr 14: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Prosimy o wprowadzenie do umowy postanowienia, wg którego Zamawiający byłby zobowiązany przed obciążeniem Wykonawcy jakimikolwiek karami umownymi do uprzedniego pisemnego wezwania Wykonawcy do zaprzestania naruszeń/ dopełnienia obowiązków wynikających z umowy (pod rygorem obciążenia karami jw.).</w:t>
      </w:r>
    </w:p>
    <w:p w:rsidR="00B75AA4" w:rsidRDefault="00B75AA4" w:rsidP="00176186">
      <w:pPr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</w:p>
    <w:p w:rsidR="00B75AA4" w:rsidRDefault="00B75AA4" w:rsidP="00176186">
      <w:pPr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</w:p>
    <w:p w:rsidR="00B75AA4" w:rsidRDefault="00B75AA4" w:rsidP="00176186">
      <w:pPr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b/>
          <w:kern w:val="3"/>
          <w:sz w:val="22"/>
          <w:szCs w:val="22"/>
        </w:rPr>
        <w:lastRenderedPageBreak/>
        <w:t xml:space="preserve">Odpowiedź: 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Postanowienia § 11 ust. 1 umowy precyzyjnie określają przypadki naliczania kar umownych, wykluczając wątpliwości Wykonawcy związane z ustaleniem zaistnienia okoliczności powodującej naliczenie kary umownej.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b/>
          <w:kern w:val="3"/>
          <w:sz w:val="22"/>
          <w:szCs w:val="22"/>
        </w:rPr>
        <w:t>Pytanie nr 15: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Prosimy o wprowadzenie do umowy postanowienia, wg którego Zamawiający byłby zobowiązany przed odstąpieniem od umowy do uprzedniego pisemnego wezwania Wykonawcy do zaprzestania naruszeń/ dopełnienia obowiązków wynikających z umowy (pod rygorem odstąpienia od jw.).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b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b/>
          <w:kern w:val="3"/>
          <w:sz w:val="22"/>
          <w:szCs w:val="22"/>
        </w:rPr>
        <w:t xml:space="preserve">Odpowiedź: 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 xml:space="preserve">Zapisy umowy w § 14 ust. 1 pkt. 1-2 przewidują pisemne wezwanie Wykonawcy do usunięcia naruszeń. 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 xml:space="preserve">Ponadto Zamawiający zmodyfikuje zapis w § 14 ust. 1 pkt. 3 na treść: 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”</w:t>
      </w:r>
      <w:r w:rsidRPr="00176186">
        <w:rPr>
          <w:rFonts w:asciiTheme="minorHAnsi" w:hAnsiTheme="minorHAnsi" w:cstheme="minorHAnsi"/>
          <w:i/>
          <w:kern w:val="3"/>
          <w:sz w:val="22"/>
          <w:szCs w:val="22"/>
        </w:rPr>
        <w:t>powstania z winy Wykonawcy opóźnienia w realizacji robót wynoszącego co najmniej 30 dni pomimo wezwania Zamawiającego złożonego na piśmie</w:t>
      </w:r>
      <w:r w:rsidRPr="00176186">
        <w:rPr>
          <w:rFonts w:asciiTheme="minorHAnsi" w:hAnsiTheme="minorHAnsi" w:cstheme="minorHAnsi"/>
          <w:kern w:val="3"/>
          <w:sz w:val="22"/>
          <w:szCs w:val="22"/>
        </w:rPr>
        <w:t>”.</w:t>
      </w: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Pytanie nr 16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W związku z faktem, iż Zamawiający dopuszcza w SIWZ użycie materiałów i urządzeń równoważnych, w stosunku do materiałów i urządzeń wskazanych w projekcie budowlanym</w:t>
      </w:r>
      <w:r w:rsidRPr="00176186">
        <w:rPr>
          <w:rFonts w:asciiTheme="minorHAnsi" w:hAnsiTheme="minorHAnsi" w:cstheme="minorHAnsi"/>
          <w:i/>
          <w:iCs/>
          <w:kern w:val="3"/>
          <w:sz w:val="22"/>
          <w:szCs w:val="22"/>
        </w:rPr>
        <w:t xml:space="preserve">, </w:t>
      </w:r>
      <w:r w:rsidRPr="00176186">
        <w:rPr>
          <w:rFonts w:asciiTheme="minorHAnsi" w:hAnsiTheme="minorHAnsi" w:cstheme="minorHAnsi"/>
          <w:kern w:val="3"/>
          <w:sz w:val="22"/>
          <w:szCs w:val="22"/>
        </w:rPr>
        <w:t>prosimy o potwierdzenie, że jako równoważne Zamawiający dopuszcza użycie materiałów i urządzeń, które będą posiadały parametry rozwiązań projektowych jednak nie muszą one spełniać tych cech rozwiązań projektowych które są nieistotne dla zasadniczej ich funkcji.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 xml:space="preserve">Zamawiający potwierdza, że jako równoważne dopuszcza się użycie materiałów i urządzeń , które będą posiadały nie gorsze parametry od rozwiązań projektowych. </w:t>
      </w: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Pytanie nr 17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>W związku z faktem, iż Zamawiający w SIWZ dopuszcza użycie materiałów i urządzeń równoważnych, m.in. w stosunku do wskazanych w projekcie budowlanym materiałów i urządzeń dla których podano nazwę producenta wraz z bardzo szczegółowymi danymi technicznymi osiągalnymi jedynie dla produktu wskazanego producenta, nie podając przy tym żadnych kryteriów oceny równoważności dla tychże materiałów i urządzeń do czego Zamawiający jest zobowiązany dla zachowania w postępowaniu zasad uczciwej konkurencji – prosimy o potwierdzenie, że za równoważne Zamawiający dopuszcza użycie materiałów i urządzeń posiadających parametry tożsame z głównymi parametrami materiałów i urządzeń opisanych w projekcie, które to parametry są konieczne dla zapewnienia zasadniczej funkcji przewidzianej dla danego materiału lub urządzenia.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76186" w:rsidRPr="00176186" w:rsidRDefault="00176186" w:rsidP="00176186">
      <w:pPr>
        <w:autoSpaceDN w:val="0"/>
        <w:jc w:val="both"/>
        <w:textAlignment w:val="baseline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176186">
        <w:rPr>
          <w:rFonts w:asciiTheme="minorHAnsi" w:hAnsiTheme="minorHAnsi" w:cstheme="minorHAnsi"/>
          <w:kern w:val="3"/>
          <w:sz w:val="22"/>
          <w:szCs w:val="22"/>
        </w:rPr>
        <w:t xml:space="preserve">Zamawiający potwierdza, że jako równoważne dopuszcza się użycie materiałów i urządzeń, które będą posiadały nie gorsze parametry od rozwiązań projektowych. 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6186" w:rsidRPr="00176186" w:rsidRDefault="00176186" w:rsidP="00176186">
      <w:pPr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Pytanie nr 18</w:t>
      </w:r>
    </w:p>
    <w:p w:rsidR="00176186" w:rsidRPr="00176186" w:rsidRDefault="00176186" w:rsidP="00176186">
      <w:pPr>
        <w:suppressAutoHyphens w:val="0"/>
        <w:rPr>
          <w:rFonts w:asciiTheme="minorHAnsi" w:hAnsiTheme="minorHAnsi" w:cstheme="minorHAnsi"/>
          <w:color w:val="212121"/>
          <w:sz w:val="22"/>
          <w:szCs w:val="22"/>
          <w:lang w:eastAsia="pl-PL"/>
        </w:rPr>
      </w:pPr>
      <w:r w:rsidRPr="00176186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Czy oferta ma się składać tylko z :</w:t>
      </w:r>
    </w:p>
    <w:p w:rsidR="00176186" w:rsidRPr="00176186" w:rsidRDefault="00176186" w:rsidP="00176186">
      <w:pPr>
        <w:suppressAutoHyphens w:val="0"/>
        <w:rPr>
          <w:rFonts w:asciiTheme="minorHAnsi" w:hAnsiTheme="minorHAnsi" w:cstheme="minorHAnsi"/>
          <w:color w:val="212121"/>
          <w:sz w:val="22"/>
          <w:szCs w:val="22"/>
          <w:lang w:eastAsia="pl-PL"/>
        </w:rPr>
      </w:pPr>
      <w:r w:rsidRPr="00176186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- druk - załącznik nr 1</w:t>
      </w:r>
    </w:p>
    <w:p w:rsidR="00176186" w:rsidRPr="00176186" w:rsidRDefault="00176186" w:rsidP="00176186">
      <w:pPr>
        <w:suppressAutoHyphens w:val="0"/>
        <w:rPr>
          <w:rFonts w:asciiTheme="minorHAnsi" w:hAnsiTheme="minorHAnsi" w:cstheme="minorHAnsi"/>
          <w:color w:val="212121"/>
          <w:sz w:val="22"/>
          <w:szCs w:val="22"/>
          <w:lang w:eastAsia="pl-PL"/>
        </w:rPr>
      </w:pPr>
      <w:r w:rsidRPr="00176186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- druk - załącznik nr 2</w:t>
      </w:r>
    </w:p>
    <w:p w:rsidR="00176186" w:rsidRPr="00176186" w:rsidRDefault="00176186" w:rsidP="00176186">
      <w:pPr>
        <w:suppressAutoHyphens w:val="0"/>
        <w:rPr>
          <w:rFonts w:asciiTheme="minorHAnsi" w:hAnsiTheme="minorHAnsi" w:cstheme="minorHAnsi"/>
          <w:color w:val="212121"/>
          <w:sz w:val="22"/>
          <w:szCs w:val="22"/>
          <w:lang w:eastAsia="pl-PL"/>
        </w:rPr>
      </w:pPr>
      <w:r w:rsidRPr="00176186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- wadium?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76186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sz w:val="22"/>
          <w:szCs w:val="22"/>
        </w:rPr>
      </w:pPr>
      <w:r w:rsidRPr="00176186">
        <w:rPr>
          <w:rFonts w:asciiTheme="minorHAnsi" w:hAnsiTheme="minorHAnsi" w:cstheme="minorHAnsi"/>
          <w:sz w:val="22"/>
          <w:szCs w:val="22"/>
        </w:rPr>
        <w:t>Zamawiający potwierdza, że oferta może składać się tylko z: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sz w:val="22"/>
          <w:szCs w:val="22"/>
        </w:rPr>
      </w:pPr>
      <w:r w:rsidRPr="00176186">
        <w:rPr>
          <w:rFonts w:asciiTheme="minorHAnsi" w:hAnsiTheme="minorHAnsi" w:cstheme="minorHAnsi"/>
          <w:sz w:val="22"/>
          <w:szCs w:val="22"/>
        </w:rPr>
        <w:t>-  Formularza oferty (druk - załącznik nr 1).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sz w:val="22"/>
          <w:szCs w:val="22"/>
        </w:rPr>
      </w:pPr>
      <w:r w:rsidRPr="00176186">
        <w:rPr>
          <w:rFonts w:asciiTheme="minorHAnsi" w:hAnsiTheme="minorHAnsi" w:cstheme="minorHAnsi"/>
          <w:sz w:val="22"/>
          <w:szCs w:val="22"/>
        </w:rPr>
        <w:t>-  Oświadczenia (druk - załącznik nr 2).</w:t>
      </w:r>
    </w:p>
    <w:p w:rsidR="00176186" w:rsidRPr="00176186" w:rsidRDefault="00176186" w:rsidP="00176186">
      <w:pPr>
        <w:tabs>
          <w:tab w:val="left" w:pos="17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76186">
        <w:rPr>
          <w:rFonts w:asciiTheme="minorHAnsi" w:hAnsiTheme="minorHAnsi" w:cstheme="minorHAnsi"/>
          <w:sz w:val="22"/>
          <w:szCs w:val="22"/>
        </w:rPr>
        <w:t>-  Wadium.</w:t>
      </w:r>
      <w:r w:rsidRPr="00176186">
        <w:rPr>
          <w:rFonts w:asciiTheme="minorHAnsi" w:hAnsiTheme="minorHAnsi" w:cstheme="minorHAnsi"/>
          <w:sz w:val="22"/>
          <w:szCs w:val="22"/>
        </w:rPr>
        <w:tab/>
      </w:r>
    </w:p>
    <w:p w:rsidR="00176186" w:rsidRPr="00176186" w:rsidRDefault="00176186" w:rsidP="00176186">
      <w:pPr>
        <w:jc w:val="both"/>
        <w:rPr>
          <w:sz w:val="16"/>
          <w:szCs w:val="16"/>
        </w:rPr>
      </w:pPr>
    </w:p>
    <w:p w:rsidR="00176186" w:rsidRPr="00176186" w:rsidRDefault="00176186" w:rsidP="00176186">
      <w:pPr>
        <w:jc w:val="both"/>
        <w:rPr>
          <w:sz w:val="16"/>
          <w:szCs w:val="16"/>
        </w:rPr>
      </w:pPr>
    </w:p>
    <w:p w:rsidR="00176186" w:rsidRPr="00176186" w:rsidRDefault="00176186" w:rsidP="00176186">
      <w:pPr>
        <w:jc w:val="both"/>
        <w:rPr>
          <w:rFonts w:asciiTheme="minorHAnsi" w:hAnsiTheme="minorHAnsi" w:cstheme="minorHAnsi"/>
          <w:sz w:val="22"/>
          <w:szCs w:val="22"/>
        </w:rPr>
      </w:pPr>
      <w:r w:rsidRPr="00176186">
        <w:rPr>
          <w:rFonts w:asciiTheme="minorHAnsi" w:hAnsiTheme="minorHAnsi" w:cstheme="minorHAnsi"/>
          <w:sz w:val="22"/>
          <w:szCs w:val="22"/>
        </w:rPr>
        <w:t>W związku z powyższym Zamawiający na podstawie art. 38 ust. 4  Ustawy Prawo zamówień publicznych dokona</w:t>
      </w:r>
      <w:r>
        <w:rPr>
          <w:rFonts w:asciiTheme="minorHAnsi" w:hAnsiTheme="minorHAnsi" w:cstheme="minorHAnsi"/>
          <w:sz w:val="22"/>
          <w:szCs w:val="22"/>
        </w:rPr>
        <w:t>ł</w:t>
      </w:r>
      <w:r w:rsidRPr="00176186">
        <w:rPr>
          <w:rFonts w:asciiTheme="minorHAnsi" w:hAnsiTheme="minorHAnsi" w:cstheme="minorHAnsi"/>
          <w:sz w:val="22"/>
          <w:szCs w:val="22"/>
        </w:rPr>
        <w:t xml:space="preserve"> stosownej Modyfikacji SIWZ.</w:t>
      </w:r>
    </w:p>
    <w:p w:rsidR="00176186" w:rsidRPr="00176186" w:rsidRDefault="00176186" w:rsidP="001761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C389C" w:rsidRDefault="00EE65CD" w:rsidP="00837641">
      <w:pPr>
        <w:jc w:val="both"/>
      </w:pPr>
      <w:r w:rsidRPr="0037534C">
        <w:rPr>
          <w:rFonts w:asciiTheme="minorHAnsi" w:hAnsiTheme="minorHAnsi" w:cs="Tahoma"/>
          <w:sz w:val="22"/>
          <w:szCs w:val="22"/>
        </w:rPr>
        <w:t>Ponadto informujemy, że treść udzielonych wyjaśnień stanowi integralną część SIWZ i należy je uwzględnić przy przygotowaniu oferty.</w:t>
      </w:r>
    </w:p>
    <w:sectPr w:rsidR="004C389C" w:rsidSect="00D76A3B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1784C"/>
    <w:multiLevelType w:val="multilevel"/>
    <w:tmpl w:val="916AF466"/>
    <w:styleLink w:val="WWNum5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126564"/>
    <w:multiLevelType w:val="multilevel"/>
    <w:tmpl w:val="F7D2C9E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7804"/>
    <w:multiLevelType w:val="multilevel"/>
    <w:tmpl w:val="24B8EB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264A1F20"/>
    <w:multiLevelType w:val="multilevel"/>
    <w:tmpl w:val="A008DA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2E2C7E45"/>
    <w:multiLevelType w:val="multilevel"/>
    <w:tmpl w:val="EC54D0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31652941"/>
    <w:multiLevelType w:val="hybridMultilevel"/>
    <w:tmpl w:val="46D6C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F4E18"/>
    <w:multiLevelType w:val="multilevel"/>
    <w:tmpl w:val="5D9EDB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75476B3B"/>
    <w:multiLevelType w:val="multilevel"/>
    <w:tmpl w:val="ED92BA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" w15:restartNumberingAfterBreak="0">
    <w:nsid w:val="76D21B17"/>
    <w:multiLevelType w:val="multilevel"/>
    <w:tmpl w:val="F7D2C9E0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4A"/>
    <w:rsid w:val="00176186"/>
    <w:rsid w:val="001D3A3A"/>
    <w:rsid w:val="00207A9D"/>
    <w:rsid w:val="002B5345"/>
    <w:rsid w:val="0037534C"/>
    <w:rsid w:val="003C13FE"/>
    <w:rsid w:val="003D5105"/>
    <w:rsid w:val="004C389C"/>
    <w:rsid w:val="005808B1"/>
    <w:rsid w:val="006A0142"/>
    <w:rsid w:val="006B5408"/>
    <w:rsid w:val="006C704A"/>
    <w:rsid w:val="00711BD0"/>
    <w:rsid w:val="0079098D"/>
    <w:rsid w:val="00837641"/>
    <w:rsid w:val="00840543"/>
    <w:rsid w:val="008C3DD8"/>
    <w:rsid w:val="008E4DD6"/>
    <w:rsid w:val="00A202D6"/>
    <w:rsid w:val="00A36FCD"/>
    <w:rsid w:val="00B75AA4"/>
    <w:rsid w:val="00CC2E18"/>
    <w:rsid w:val="00D048E5"/>
    <w:rsid w:val="00D76A3B"/>
    <w:rsid w:val="00EE65CD"/>
    <w:rsid w:val="00FB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4B4C0-9A8E-458A-A247-527D403C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0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09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5">
    <w:name w:val="WWNum5"/>
    <w:basedOn w:val="Bezlisty"/>
    <w:rsid w:val="006C704A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13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3FE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3D51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3D5105"/>
    <w:pPr>
      <w:suppressAutoHyphens w:val="0"/>
      <w:jc w:val="center"/>
    </w:pPr>
    <w:rPr>
      <w:b/>
      <w:sz w:val="3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510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048E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11BD0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909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9098D"/>
    <w:pPr>
      <w:jc w:val="both"/>
    </w:pPr>
    <w:rPr>
      <w:sz w:val="22"/>
    </w:rPr>
  </w:style>
  <w:style w:type="paragraph" w:customStyle="1" w:styleId="Standard">
    <w:name w:val="Standard"/>
    <w:rsid w:val="0079098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29">
    <w:name w:val="WW8Num29"/>
    <w:basedOn w:val="Bezlisty"/>
    <w:rsid w:val="0017618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48B7E5AE6ED74BA7668CB0A4E618A0" ma:contentTypeVersion="1" ma:contentTypeDescription="Utwórz nowy dokument." ma:contentTypeScope="" ma:versionID="7c6383b91d2d944c32913074741d5a78">
  <xsd:schema xmlns:xsd="http://www.w3.org/2001/XMLSchema" xmlns:xs="http://www.w3.org/2001/XMLSchema" xmlns:p="http://schemas.microsoft.com/office/2006/metadata/properties" xmlns:ns2="1cb62550-bb0f-4f24-9a72-f11adf153c45" targetNamespace="http://schemas.microsoft.com/office/2006/metadata/properties" ma:root="true" ma:fieldsID="eb237cac84481006d86a88c512400812" ns2:_="">
    <xsd:import namespace="1cb62550-bb0f-4f24-9a72-f11adf153c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62550-bb0f-4f24-9a72-f11adf153c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1ABD1-EB77-47BD-8CB8-E605645A0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62550-bb0f-4f24-9a72-f11adf153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4F16D-A295-42AE-BA49-C93DA399B90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1cb62550-bb0f-4f24-9a72-f11adf153c45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114379-4C27-4AF2-8D0C-6635E49FF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1661</Words>
  <Characters>9972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Aurelia</dc:creator>
  <cp:keywords/>
  <dc:description/>
  <cp:lastModifiedBy>Grab Justyna</cp:lastModifiedBy>
  <cp:revision>2</cp:revision>
  <cp:lastPrinted>2019-05-31T08:37:00Z</cp:lastPrinted>
  <dcterms:created xsi:type="dcterms:W3CDTF">2020-11-26T06:43:00Z</dcterms:created>
  <dcterms:modified xsi:type="dcterms:W3CDTF">2020-11-26T06:43:00Z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0x0101003248B7E5AE6ED74BA7668CB0A4E618A0</vt:lpwstr>
  </property>
</Properties>
</file>