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C3" w:rsidRDefault="001272C3" w:rsidP="001272C3">
      <w:pPr>
        <w:suppressAutoHyphens/>
        <w:spacing w:after="0" w:line="240" w:lineRule="auto"/>
        <w:ind w:right="-286"/>
        <w:rPr>
          <w:rFonts w:ascii="Calibri" w:eastAsia="Times New Roman" w:hAnsi="Calibri" w:cs="Calibri"/>
          <w:lang w:eastAsia="zh-CN"/>
        </w:rPr>
      </w:pPr>
    </w:p>
    <w:p w:rsidR="001272C3" w:rsidRPr="002F5600" w:rsidRDefault="001272C3" w:rsidP="001272C3">
      <w:pPr>
        <w:suppressAutoHyphens/>
        <w:spacing w:after="0" w:line="240" w:lineRule="auto"/>
        <w:ind w:right="-286"/>
        <w:rPr>
          <w:rFonts w:ascii="Calibri" w:eastAsia="Times New Roman" w:hAnsi="Calibri" w:cs="Calibri"/>
          <w:lang w:eastAsia="zh-CN"/>
        </w:rPr>
      </w:pPr>
      <w:r w:rsidRPr="002F5600">
        <w:rPr>
          <w:rFonts w:ascii="Calibri" w:eastAsia="Times New Roman" w:hAnsi="Calibri" w:cs="Calibri"/>
          <w:lang w:eastAsia="zh-CN"/>
        </w:rPr>
        <w:t xml:space="preserve">ŚLĄSKI ODDZIAŁ STRAŻY GRANICZNEJ </w:t>
      </w:r>
      <w:r w:rsidRPr="002F5600">
        <w:rPr>
          <w:rFonts w:ascii="Calibri" w:eastAsia="Times New Roman" w:hAnsi="Calibri" w:cs="Calibri"/>
          <w:lang w:eastAsia="zh-CN"/>
        </w:rPr>
        <w:tab/>
      </w:r>
      <w:r w:rsidRPr="002F5600">
        <w:rPr>
          <w:rFonts w:ascii="Calibri" w:eastAsia="Times New Roman" w:hAnsi="Calibri" w:cs="Calibri"/>
          <w:lang w:eastAsia="zh-CN"/>
        </w:rPr>
        <w:tab/>
        <w:t xml:space="preserve">                             Racibórz, dnia </w:t>
      </w:r>
      <w:r>
        <w:rPr>
          <w:rFonts w:ascii="Calibri" w:eastAsia="Times New Roman" w:hAnsi="Calibri" w:cs="Calibri"/>
          <w:lang w:eastAsia="zh-CN"/>
        </w:rPr>
        <w:t>09</w:t>
      </w:r>
      <w:r w:rsidRPr="002F5600">
        <w:rPr>
          <w:rFonts w:ascii="Calibri" w:eastAsia="Times New Roman" w:hAnsi="Calibri" w:cs="Calibri"/>
          <w:lang w:eastAsia="zh-CN"/>
        </w:rPr>
        <w:t xml:space="preserve"> grudnia 2020 r.</w:t>
      </w:r>
    </w:p>
    <w:p w:rsidR="001272C3" w:rsidRPr="002F5600" w:rsidRDefault="001272C3" w:rsidP="001272C3">
      <w:pPr>
        <w:suppressAutoHyphens/>
        <w:spacing w:after="0" w:line="240" w:lineRule="auto"/>
        <w:ind w:right="-286"/>
        <w:rPr>
          <w:rFonts w:ascii="Calibri" w:eastAsia="Times New Roman" w:hAnsi="Calibri" w:cs="Calibri"/>
          <w:lang w:eastAsia="zh-CN"/>
        </w:rPr>
      </w:pPr>
      <w:r w:rsidRPr="002F5600">
        <w:rPr>
          <w:rFonts w:ascii="Calibri" w:eastAsia="Times New Roman" w:hAnsi="Calibri" w:cs="Calibri"/>
          <w:lang w:eastAsia="zh-CN"/>
        </w:rPr>
        <w:t xml:space="preserve">im. nadkom. Józefa Bocheńskiego      </w:t>
      </w:r>
    </w:p>
    <w:p w:rsidR="001272C3" w:rsidRPr="002F5600" w:rsidRDefault="001272C3" w:rsidP="001272C3">
      <w:pPr>
        <w:suppressAutoHyphens/>
        <w:spacing w:after="0" w:line="240" w:lineRule="auto"/>
        <w:ind w:right="-286"/>
        <w:rPr>
          <w:rFonts w:ascii="Calibri" w:eastAsia="Times New Roman" w:hAnsi="Calibri" w:cs="Calibri"/>
          <w:lang w:eastAsia="zh-CN"/>
        </w:rPr>
      </w:pPr>
      <w:r w:rsidRPr="002F5600">
        <w:rPr>
          <w:rFonts w:ascii="Calibri" w:eastAsia="Times New Roman" w:hAnsi="Calibri" w:cs="Calibri"/>
          <w:lang w:eastAsia="zh-CN"/>
        </w:rPr>
        <w:t>ul. Dąbrowskiego 2,  47 – 400  Racibórz</w:t>
      </w:r>
    </w:p>
    <w:p w:rsidR="001272C3" w:rsidRPr="002F5600" w:rsidRDefault="001272C3" w:rsidP="001272C3">
      <w:pPr>
        <w:spacing w:after="0" w:line="240" w:lineRule="auto"/>
        <w:ind w:right="-286"/>
        <w:rPr>
          <w:rFonts w:ascii="Calibri" w:eastAsia="Times New Roman" w:hAnsi="Calibri" w:cs="Calibri"/>
          <w:b/>
          <w:lang w:eastAsia="pl-PL"/>
        </w:rPr>
      </w:pPr>
    </w:p>
    <w:p w:rsidR="001272C3" w:rsidRPr="002F5600" w:rsidRDefault="001272C3" w:rsidP="001272C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1272C3" w:rsidRPr="002F5600" w:rsidRDefault="001272C3" w:rsidP="001272C3">
      <w:pPr>
        <w:keepNext/>
        <w:numPr>
          <w:ilvl w:val="2"/>
          <w:numId w:val="1"/>
        </w:numPr>
        <w:suppressAutoHyphens/>
        <w:spacing w:after="0" w:line="240" w:lineRule="auto"/>
        <w:outlineLvl w:val="2"/>
        <w:rPr>
          <w:rFonts w:ascii="Calibri" w:eastAsia="Times New Roman" w:hAnsi="Calibri" w:cs="Calibri"/>
          <w:b/>
          <w:i/>
          <w:lang w:eastAsia="zh-CN"/>
        </w:rPr>
      </w:pPr>
      <w:r w:rsidRPr="002F5600">
        <w:rPr>
          <w:rFonts w:ascii="Calibri" w:eastAsiaTheme="majorEastAsia" w:hAnsi="Calibri" w:cs="Calibri"/>
          <w:lang w:eastAsia="zh-CN"/>
        </w:rPr>
        <w:t xml:space="preserve">dotyczy: przetargu nieograniczonego na </w:t>
      </w:r>
    </w:p>
    <w:p w:rsidR="001272C3" w:rsidRPr="002F5600" w:rsidRDefault="001272C3" w:rsidP="001272C3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/>
          <w:lang w:eastAsia="zh-CN"/>
        </w:rPr>
      </w:pPr>
      <w:r w:rsidRPr="002F5600">
        <w:rPr>
          <w:rFonts w:ascii="Calibri" w:eastAsia="Times New Roman" w:hAnsi="Calibri" w:cs="Calibri"/>
          <w:b/>
          <w:i/>
          <w:lang w:eastAsia="zh-CN"/>
        </w:rPr>
        <w:t>„Budowę obiektów i przebudowę budynku na potrzeby PSG w m. Częstochowa”</w:t>
      </w:r>
      <w:r w:rsidRPr="002F5600">
        <w:rPr>
          <w:rFonts w:ascii="Calibri" w:eastAsiaTheme="majorEastAsia" w:hAnsi="Calibri" w:cs="Calibri"/>
          <w:b/>
          <w:color w:val="1F4D78" w:themeColor="accent1" w:themeShade="7F"/>
          <w:lang w:eastAsia="zh-CN"/>
        </w:rPr>
        <w:t xml:space="preserve"> </w:t>
      </w:r>
    </w:p>
    <w:p w:rsidR="001272C3" w:rsidRPr="002F5600" w:rsidRDefault="001272C3" w:rsidP="001272C3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/>
          <w:lang w:eastAsia="zh-CN"/>
        </w:rPr>
      </w:pPr>
      <w:r w:rsidRPr="002F5600">
        <w:rPr>
          <w:rFonts w:ascii="Calibri" w:eastAsiaTheme="majorEastAsia" w:hAnsi="Calibri" w:cs="Calibri"/>
          <w:b/>
          <w:i/>
          <w:lang w:eastAsia="zh-CN"/>
        </w:rPr>
        <w:t xml:space="preserve"> </w:t>
      </w:r>
      <w:r w:rsidRPr="002F5600">
        <w:rPr>
          <w:rFonts w:ascii="Calibri" w:eastAsiaTheme="majorEastAsia" w:hAnsi="Calibri" w:cs="Calibri"/>
          <w:bCs/>
          <w:lang w:eastAsia="zh-CN"/>
        </w:rPr>
        <w:t>sprawa nr 5/ZP/10/2020</w:t>
      </w:r>
    </w:p>
    <w:p w:rsidR="001272C3" w:rsidRPr="002F5600" w:rsidRDefault="001272C3" w:rsidP="001272C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color w:val="000000"/>
        </w:rPr>
      </w:pPr>
    </w:p>
    <w:p w:rsidR="001272C3" w:rsidRPr="002F5600" w:rsidRDefault="001272C3" w:rsidP="001272C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color w:val="000000"/>
        </w:rPr>
      </w:pPr>
      <w:r w:rsidRPr="002F5600">
        <w:rPr>
          <w:rFonts w:ascii="Calibri" w:eastAsia="Calibri" w:hAnsi="Calibri" w:cs="Calibri"/>
          <w:i/>
          <w:color w:val="000000"/>
        </w:rPr>
        <w:t xml:space="preserve">Szanowni Państwo, </w:t>
      </w:r>
    </w:p>
    <w:p w:rsidR="001272C3" w:rsidRDefault="001272C3" w:rsidP="001272C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2F5600">
        <w:rPr>
          <w:rFonts w:ascii="Calibri" w:eastAsia="Calibri" w:hAnsi="Calibri" w:cs="Calibri"/>
          <w:color w:val="000000"/>
        </w:rPr>
        <w:t xml:space="preserve">w związku z zapytaniami jakie wpłynęły do Zamawiającego dotyczące SIWZ na podstawie art. 38 ust. 2 ustawy z dnia 29 stycznia 2004 r. Prawo zamówień publicznych Zamawiający wyjaśnia poniżej treść Specyfikacji Istotnych Warunków Zamówienia: </w:t>
      </w:r>
    </w:p>
    <w:p w:rsidR="0015147E" w:rsidRDefault="0015147E" w:rsidP="001272C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15147E" w:rsidRPr="0015147E" w:rsidRDefault="0015147E" w:rsidP="0015147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15147E">
        <w:rPr>
          <w:rFonts w:ascii="Calibri" w:eastAsia="Times New Roman" w:hAnsi="Calibri" w:cs="Calibri"/>
          <w:b/>
          <w:lang w:eastAsia="zh-CN"/>
        </w:rPr>
        <w:t>Pytanie 1</w:t>
      </w:r>
    </w:p>
    <w:p w:rsidR="0015147E" w:rsidRPr="0015147E" w:rsidRDefault="0015147E" w:rsidP="0015147E">
      <w:pPr>
        <w:suppressAutoHyphens/>
        <w:spacing w:after="0" w:line="240" w:lineRule="auto"/>
        <w:jc w:val="both"/>
        <w:rPr>
          <w:rFonts w:eastAsia="Times New Roman" w:cstheme="minorHAnsi"/>
        </w:rPr>
      </w:pPr>
      <w:r w:rsidRPr="0015147E">
        <w:rPr>
          <w:rFonts w:cstheme="minorHAnsi"/>
        </w:rPr>
        <w:t>W pliku „</w:t>
      </w:r>
      <w:proofErr w:type="spellStart"/>
      <w:r w:rsidRPr="0015147E">
        <w:rPr>
          <w:rFonts w:cstheme="minorHAnsi"/>
        </w:rPr>
        <w:t>p.w.architektura</w:t>
      </w:r>
      <w:proofErr w:type="spellEnd"/>
      <w:r w:rsidRPr="0015147E">
        <w:rPr>
          <w:rFonts w:cstheme="minorHAnsi"/>
        </w:rPr>
        <w:t xml:space="preserve"> poprawione 13.11.2020” na rys. nr 21 (rzut piwnic sufity) w piwnicy brak sufitów podwieszanych. </w:t>
      </w:r>
      <w:r w:rsidRPr="0015147E">
        <w:rPr>
          <w:rFonts w:eastAsia="Times New Roman" w:cstheme="minorHAnsi"/>
          <w:lang w:eastAsia="zh-CN"/>
        </w:rPr>
        <w:t>Czy kanały wentylacyjne, których jest bardzo dużo</w:t>
      </w:r>
      <w:r w:rsidRPr="0015147E">
        <w:rPr>
          <w:rFonts w:eastAsia="Times New Roman" w:cstheme="minorHAnsi"/>
        </w:rPr>
        <w:t xml:space="preserve"> </w:t>
      </w:r>
      <w:r w:rsidRPr="0015147E">
        <w:rPr>
          <w:rFonts w:eastAsia="Times New Roman" w:cstheme="minorHAnsi"/>
          <w:lang w:eastAsia="zh-CN"/>
        </w:rPr>
        <w:t>mają być widoczne? Jeśli zastosujemy suﬁt podwieszany zmniejszymy wysokość</w:t>
      </w:r>
      <w:r w:rsidRPr="0015147E">
        <w:rPr>
          <w:rFonts w:eastAsia="Times New Roman" w:cstheme="minorHAnsi"/>
        </w:rPr>
        <w:t xml:space="preserve"> </w:t>
      </w:r>
      <w:r w:rsidRPr="0015147E">
        <w:rPr>
          <w:rFonts w:eastAsia="Times New Roman" w:cstheme="minorHAnsi"/>
          <w:lang w:eastAsia="zh-CN"/>
        </w:rPr>
        <w:t>pomieszczenia gdzie projektowana jest 2,50m</w:t>
      </w:r>
    </w:p>
    <w:p w:rsidR="0015147E" w:rsidRPr="0015147E" w:rsidRDefault="0015147E" w:rsidP="0015147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Cs w:val="20"/>
          <w:lang w:eastAsia="zh-CN"/>
        </w:rPr>
      </w:pPr>
      <w:r w:rsidRPr="0015147E">
        <w:rPr>
          <w:rFonts w:eastAsia="Times New Roman" w:cstheme="minorHAnsi"/>
          <w:b/>
          <w:kern w:val="3"/>
          <w:szCs w:val="20"/>
          <w:lang w:eastAsia="zh-CN"/>
        </w:rPr>
        <w:t xml:space="preserve">Odpowiedź: </w:t>
      </w:r>
    </w:p>
    <w:p w:rsidR="0015147E" w:rsidRPr="0015147E" w:rsidRDefault="0015147E" w:rsidP="001514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5147E">
        <w:rPr>
          <w:rFonts w:cstheme="minorHAnsi"/>
        </w:rPr>
        <w:t xml:space="preserve">W piwnicy zaprojektowano okładziny gipsowo-kartonowe, na rusztach metalowych pojedynczych podwieszonych odpornych na wilgoć. </w:t>
      </w:r>
    </w:p>
    <w:p w:rsidR="0015147E" w:rsidRPr="0015147E" w:rsidRDefault="0015147E" w:rsidP="001514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5147E">
        <w:rPr>
          <w:rFonts w:cstheme="minorHAnsi"/>
        </w:rPr>
        <w:t xml:space="preserve">Kanały wentylacyjne będą prowadzone w przestrzeni stropów podwieszanych  zgodnie z rysunkami                  i opisem PROJEKTU WYKONAWCZEGO TOM IV BRANŻY SANITARNEJ pkt 2.8 INSTALACJA WENTYLACJI.   </w:t>
      </w:r>
    </w:p>
    <w:p w:rsidR="0015147E" w:rsidRPr="0015147E" w:rsidRDefault="0015147E" w:rsidP="0015147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Cs w:val="20"/>
          <w:lang w:eastAsia="zh-CN"/>
        </w:rPr>
      </w:pPr>
    </w:p>
    <w:p w:rsidR="0015147E" w:rsidRPr="0015147E" w:rsidRDefault="0015147E" w:rsidP="0015147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15147E">
        <w:rPr>
          <w:rFonts w:ascii="Calibri" w:eastAsia="Times New Roman" w:hAnsi="Calibri" w:cs="Calibri"/>
          <w:b/>
          <w:lang w:eastAsia="zh-CN"/>
        </w:rPr>
        <w:t>Pytanie 2</w:t>
      </w:r>
    </w:p>
    <w:p w:rsidR="0015147E" w:rsidRPr="0015147E" w:rsidRDefault="0015147E" w:rsidP="0015147E">
      <w:pPr>
        <w:suppressAutoHyphens/>
        <w:spacing w:after="0" w:line="240" w:lineRule="auto"/>
        <w:jc w:val="both"/>
        <w:rPr>
          <w:rFonts w:eastAsia="Times New Roman" w:cstheme="minorHAnsi"/>
        </w:rPr>
      </w:pPr>
      <w:r w:rsidRPr="0015147E">
        <w:rPr>
          <w:rFonts w:eastAsia="Times New Roman" w:cstheme="minorHAnsi"/>
          <w:lang w:eastAsia="zh-CN"/>
        </w:rPr>
        <w:t>W pliku „p.w. architektura poprawione 13.11.2020” na rys. nr 21(rzut pierwszego piętra</w:t>
      </w:r>
      <w:r w:rsidRPr="0015147E">
        <w:rPr>
          <w:rFonts w:eastAsia="Times New Roman" w:cstheme="minorHAnsi"/>
        </w:rPr>
        <w:t xml:space="preserve"> </w:t>
      </w:r>
      <w:r w:rsidRPr="0015147E">
        <w:rPr>
          <w:rFonts w:eastAsia="Times New Roman" w:cstheme="minorHAnsi"/>
          <w:lang w:eastAsia="zh-CN"/>
        </w:rPr>
        <w:t>suﬁty)                            w pomieszczeniu nr 107 suﬁt zaznaczono kolorem szarym. W legendzie brak</w:t>
      </w:r>
      <w:r w:rsidRPr="0015147E">
        <w:rPr>
          <w:rFonts w:eastAsia="Times New Roman" w:cstheme="minorHAnsi"/>
        </w:rPr>
        <w:t xml:space="preserve"> </w:t>
      </w:r>
      <w:r w:rsidRPr="0015147E">
        <w:rPr>
          <w:rFonts w:eastAsia="Times New Roman" w:cstheme="minorHAnsi"/>
          <w:lang w:eastAsia="zh-CN"/>
        </w:rPr>
        <w:t>informacji co oznacza ten kolor.</w:t>
      </w:r>
    </w:p>
    <w:p w:rsidR="0015147E" w:rsidRPr="0015147E" w:rsidRDefault="0015147E" w:rsidP="0015147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Cs w:val="20"/>
          <w:lang w:eastAsia="zh-CN"/>
        </w:rPr>
      </w:pPr>
      <w:r w:rsidRPr="0015147E">
        <w:rPr>
          <w:rFonts w:eastAsia="Times New Roman" w:cstheme="minorHAnsi"/>
          <w:b/>
          <w:kern w:val="3"/>
          <w:szCs w:val="20"/>
          <w:lang w:eastAsia="zh-CN"/>
        </w:rPr>
        <w:t xml:space="preserve">Odpowiedź: </w:t>
      </w:r>
    </w:p>
    <w:p w:rsidR="0015147E" w:rsidRPr="0015147E" w:rsidRDefault="0015147E" w:rsidP="001514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5147E">
        <w:rPr>
          <w:rFonts w:cstheme="minorHAnsi"/>
        </w:rPr>
        <w:t>Kolor szary w pom. nr 107 na rzucie pierwszego piętra oznacza sufit podwieszany kasetonowy                        z wypełnieniem płytami sufitowymi modułowymi o wym. 120 x 60cm, 60 x 60 cm, 60 x 150 cm konstrukcja rusztu niewidoczna z profilami głównymi co 60 cm, wykonany zgodnie z dokumentacją projektową - opis techniczny strona od 62 do 64 ,,p.w. architektura poprawione 13.11.2020”.</w:t>
      </w:r>
    </w:p>
    <w:p w:rsidR="0015147E" w:rsidRPr="0015147E" w:rsidRDefault="0015147E" w:rsidP="0015147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lang w:eastAsia="zh-CN"/>
        </w:rPr>
      </w:pPr>
    </w:p>
    <w:p w:rsidR="0015147E" w:rsidRPr="0015147E" w:rsidRDefault="0015147E" w:rsidP="0015147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15147E">
        <w:rPr>
          <w:rFonts w:ascii="Calibri" w:eastAsia="Times New Roman" w:hAnsi="Calibri" w:cs="Calibri"/>
          <w:b/>
          <w:lang w:eastAsia="zh-CN"/>
        </w:rPr>
        <w:t>Pytanie 3</w:t>
      </w:r>
    </w:p>
    <w:p w:rsidR="0015147E" w:rsidRPr="0015147E" w:rsidRDefault="0015147E" w:rsidP="0015147E">
      <w:pPr>
        <w:suppressAutoHyphens/>
        <w:spacing w:after="0" w:line="240" w:lineRule="auto"/>
        <w:jc w:val="both"/>
        <w:rPr>
          <w:rFonts w:eastAsia="Times New Roman" w:cstheme="minorHAnsi"/>
        </w:rPr>
      </w:pPr>
      <w:r w:rsidRPr="0015147E">
        <w:rPr>
          <w:rFonts w:eastAsia="Times New Roman" w:cstheme="minorHAnsi"/>
          <w:lang w:eastAsia="zh-CN"/>
        </w:rPr>
        <w:t>W holu na posadzce i schodach należy wykonać lastryko. Z uwagi na bardzo małą ilość ﬁrm</w:t>
      </w:r>
      <w:r w:rsidRPr="0015147E">
        <w:rPr>
          <w:rFonts w:eastAsia="Times New Roman" w:cstheme="minorHAnsi"/>
        </w:rPr>
        <w:t xml:space="preserve"> </w:t>
      </w:r>
      <w:r w:rsidRPr="0015147E">
        <w:rPr>
          <w:rFonts w:eastAsia="Times New Roman" w:cstheme="minorHAnsi"/>
          <w:lang w:eastAsia="zh-CN"/>
        </w:rPr>
        <w:t>wykonujących takie posadzki prosimy o podanie przykładowego producenta.</w:t>
      </w:r>
    </w:p>
    <w:p w:rsidR="0015147E" w:rsidRPr="0015147E" w:rsidRDefault="0015147E" w:rsidP="0015147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Cs w:val="20"/>
          <w:lang w:eastAsia="zh-CN"/>
        </w:rPr>
      </w:pPr>
      <w:r w:rsidRPr="0015147E">
        <w:rPr>
          <w:rFonts w:eastAsia="Times New Roman" w:cstheme="minorHAnsi"/>
          <w:b/>
          <w:kern w:val="3"/>
          <w:szCs w:val="20"/>
          <w:lang w:eastAsia="zh-CN"/>
        </w:rPr>
        <w:t xml:space="preserve">Odpowiedź: </w:t>
      </w:r>
    </w:p>
    <w:p w:rsidR="0015147E" w:rsidRPr="0015147E" w:rsidRDefault="0015147E" w:rsidP="0015147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5147E">
        <w:rPr>
          <w:rFonts w:eastAsia="Times New Roman" w:cstheme="minorHAnsi"/>
          <w:lang w:eastAsia="zh-CN"/>
        </w:rPr>
        <w:t>W myśl postanowienia art. 31 ust. 1 ustawy Prawo zamówień publicznych zamawiający opisał przedmiot zamówienia na roboty budowlane za pomocą dokumentacji projektowej oraz specyfikacji technicznej wykonania i odbioru robót budowlanych. Opis przedmiotu zamówienia odpowiada  wymogom wynikającym z art. 29-30 ustawy Prawo zamówień publicznych. Tym samym zamawiający nie może wskazać nazwy konkretnego producenta.</w:t>
      </w:r>
    </w:p>
    <w:p w:rsidR="0015147E" w:rsidRPr="0015147E" w:rsidRDefault="0015147E" w:rsidP="0015147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15147E" w:rsidRPr="0015147E" w:rsidRDefault="0015147E" w:rsidP="0015147E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15147E">
        <w:rPr>
          <w:rFonts w:ascii="Calibri" w:eastAsia="Times New Roman" w:hAnsi="Calibri" w:cs="Calibri"/>
          <w:b/>
          <w:lang w:eastAsia="zh-CN"/>
        </w:rPr>
        <w:t>Pytanie 4</w:t>
      </w:r>
    </w:p>
    <w:p w:rsidR="0015147E" w:rsidRPr="0015147E" w:rsidRDefault="0015147E" w:rsidP="0015147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5147E">
        <w:rPr>
          <w:rFonts w:ascii="Calibri" w:eastAsia="Times New Roman" w:hAnsi="Calibri" w:cs="Calibri"/>
          <w:lang w:eastAsia="zh-CN"/>
        </w:rPr>
        <w:t>Ponawiam pytanie dotyczące zmniejszenia zabezpieczenia należytego wykonania kontraktu wskazanego w Rozdziale XVIII SIWZ.</w:t>
      </w:r>
    </w:p>
    <w:p w:rsidR="0015147E" w:rsidRPr="0015147E" w:rsidRDefault="0015147E" w:rsidP="0015147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5147E">
        <w:rPr>
          <w:rFonts w:ascii="Calibri" w:eastAsia="Times New Roman" w:hAnsi="Calibri" w:cs="Calibri"/>
          <w:lang w:eastAsia="zh-CN"/>
        </w:rPr>
        <w:t>Zgodnie z tarczą antykryzysową zabezpieczenie należytego wykonania kontraktu powinno być na poziomie maksymalnym 5% ceny całkowitej podanej w ofercie.</w:t>
      </w:r>
    </w:p>
    <w:p w:rsidR="0015147E" w:rsidRPr="0015147E" w:rsidRDefault="0015147E" w:rsidP="0015147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5147E">
        <w:rPr>
          <w:rFonts w:ascii="Calibri" w:eastAsia="Times New Roman" w:hAnsi="Calibri" w:cs="Calibri"/>
          <w:lang w:eastAsia="zh-CN"/>
        </w:rPr>
        <w:t>Proszę więc o informację czy można zabezpieczenie należytego wykonania kontraktu zmniejszyć do 5% ceny całkowitej oferty?</w:t>
      </w:r>
    </w:p>
    <w:p w:rsidR="0015147E" w:rsidRPr="0015147E" w:rsidRDefault="0015147E" w:rsidP="0015147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szCs w:val="20"/>
          <w:lang w:eastAsia="zh-CN"/>
        </w:rPr>
      </w:pPr>
      <w:r w:rsidRPr="0015147E">
        <w:rPr>
          <w:rFonts w:eastAsia="Times New Roman" w:cstheme="minorHAnsi"/>
          <w:b/>
          <w:kern w:val="3"/>
          <w:szCs w:val="20"/>
          <w:lang w:eastAsia="zh-CN"/>
        </w:rPr>
        <w:lastRenderedPageBreak/>
        <w:t xml:space="preserve">Odpowiedź: </w:t>
      </w:r>
    </w:p>
    <w:p w:rsidR="0015147E" w:rsidRPr="0015147E" w:rsidRDefault="0015147E" w:rsidP="0015147E">
      <w:p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15147E">
        <w:rPr>
          <w:rFonts w:cstheme="minorHAnsi"/>
          <w:b/>
          <w:bCs/>
          <w:color w:val="000000"/>
        </w:rPr>
        <w:t xml:space="preserve">Zgodnie z ustawą </w:t>
      </w:r>
      <w:r w:rsidRPr="0015147E">
        <w:rPr>
          <w:rFonts w:cstheme="minorHAnsi"/>
          <w:color w:val="000000"/>
        </w:rPr>
        <w:t xml:space="preserve">z dnia 19 czerwca 2020 r. </w:t>
      </w:r>
      <w:r w:rsidRPr="0015147E">
        <w:rPr>
          <w:rFonts w:cstheme="minorHAnsi"/>
          <w:b/>
          <w:bCs/>
          <w:color w:val="000000"/>
        </w:rPr>
        <w:t>o dopłatach do oprocentowania kredytów bankowych udzielanych przedsiębiorcom dotkniętym skutkami COVID-19 oraz o uproszczonym postępowaniu              o zatwierdzenie układu w związku z wystąpieniem COVID-19 Dz. U.</w:t>
      </w:r>
      <w:r w:rsidRPr="0015147E">
        <w:rPr>
          <w:rFonts w:cstheme="minorHAnsi"/>
          <w:color w:val="000000"/>
        </w:rPr>
        <w:t xml:space="preserve"> Poz. 1086</w:t>
      </w:r>
    </w:p>
    <w:p w:rsidR="0015147E" w:rsidRPr="0015147E" w:rsidRDefault="0015147E" w:rsidP="0015147E">
      <w:pPr>
        <w:autoSpaceDE w:val="0"/>
        <w:autoSpaceDN w:val="0"/>
        <w:spacing w:after="0" w:line="240" w:lineRule="auto"/>
        <w:jc w:val="both"/>
        <w:rPr>
          <w:rFonts w:cstheme="minorHAnsi"/>
          <w:color w:val="000000"/>
        </w:rPr>
      </w:pPr>
      <w:r w:rsidRPr="0015147E">
        <w:rPr>
          <w:rFonts w:cstheme="minorHAnsi"/>
          <w:color w:val="000000"/>
        </w:rPr>
        <w:t>Art. 15vb.  </w:t>
      </w:r>
    </w:p>
    <w:p w:rsidR="0015147E" w:rsidRPr="0015147E" w:rsidRDefault="0015147E" w:rsidP="0015147E">
      <w:pPr>
        <w:autoSpaceDE w:val="0"/>
        <w:autoSpaceDN w:val="0"/>
        <w:spacing w:after="0" w:line="240" w:lineRule="auto"/>
        <w:jc w:val="both"/>
        <w:rPr>
          <w:rFonts w:cstheme="minorHAnsi"/>
          <w:color w:val="000000"/>
        </w:rPr>
      </w:pPr>
      <w:r w:rsidRPr="0015147E">
        <w:rPr>
          <w:rFonts w:cstheme="minorHAnsi"/>
          <w:color w:val="000000"/>
        </w:rPr>
        <w:t xml:space="preserve">5. Zabezpieczenie należytego wykonania umowy ustala się w wysokości nieprzekraczającej 5% ceny całkowitej podanej w ofercie albo maksymalnej wartości nominalnej zobowiązania zamawiającego wynikającego z umowy. </w:t>
      </w:r>
    </w:p>
    <w:p w:rsidR="0015147E" w:rsidRPr="0015147E" w:rsidRDefault="0015147E" w:rsidP="0015147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5147E">
        <w:rPr>
          <w:rFonts w:eastAsia="Times New Roman" w:cstheme="minorHAnsi"/>
          <w:lang w:eastAsia="zh-CN"/>
        </w:rPr>
        <w:t>6. Zabezpieczenie należytego wykonania umowy można ustalić w wysokości większej niż określona                 w ust. 5, nie większej jednak niż 10% ceny całkowitej podanej w ofercie albo maksymalnej wartości nominalnej zobowiązania zamawiającego wynikającego z umowy, jeżeli jest to uzasadnione przedmiotem zamówienia lub wystąpieniem ryzyka związanego z realizacją zamówienia, co zamawiający opisał w specyfikacji istotnych warunków zamówienia.</w:t>
      </w:r>
    </w:p>
    <w:p w:rsidR="0015147E" w:rsidRPr="0015147E" w:rsidRDefault="0015147E" w:rsidP="0015147E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15147E">
        <w:rPr>
          <w:rFonts w:eastAsia="Times New Roman" w:cstheme="minorHAnsi"/>
          <w:lang w:eastAsia="zh-CN"/>
        </w:rPr>
        <w:t>W związku z powyższym Zamawiający podtrzymuje swoje stanowisko.</w:t>
      </w:r>
    </w:p>
    <w:p w:rsidR="0015147E" w:rsidRPr="0015147E" w:rsidRDefault="0015147E" w:rsidP="0015147E">
      <w:pPr>
        <w:spacing w:after="0" w:line="240" w:lineRule="auto"/>
        <w:jc w:val="both"/>
        <w:rPr>
          <w:rFonts w:cstheme="minorHAnsi"/>
        </w:rPr>
      </w:pPr>
    </w:p>
    <w:p w:rsidR="0015147E" w:rsidRDefault="0015147E" w:rsidP="001272C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p w:rsidR="0015147E" w:rsidRPr="002F5600" w:rsidRDefault="0015147E" w:rsidP="0015147E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2F5600">
        <w:rPr>
          <w:rFonts w:ascii="Calibri" w:eastAsia="Times New Roman" w:hAnsi="Calibri" w:cs="Calibri"/>
          <w:lang w:eastAsia="zh-CN"/>
        </w:rPr>
        <w:t>Ponadto informujemy, że treść udzielonych wyjaśnień stanowi integralną część SIWZ i należy je uwzględnić przy przygotowaniu oferty.</w:t>
      </w:r>
    </w:p>
    <w:p w:rsidR="001272C3" w:rsidRDefault="001272C3" w:rsidP="001272C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447355" w:rsidRDefault="00447355"/>
    <w:sectPr w:rsidR="0044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C3"/>
    <w:rsid w:val="001272C3"/>
    <w:rsid w:val="0015147E"/>
    <w:rsid w:val="0044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25C8D-69F4-4523-9BE1-E155CB0E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Aurelia</dc:creator>
  <cp:keywords/>
  <dc:description/>
  <cp:lastModifiedBy>Socha Aurelia</cp:lastModifiedBy>
  <cp:revision>2</cp:revision>
  <cp:lastPrinted>2020-12-09T10:04:00Z</cp:lastPrinted>
  <dcterms:created xsi:type="dcterms:W3CDTF">2020-12-09T09:59:00Z</dcterms:created>
  <dcterms:modified xsi:type="dcterms:W3CDTF">2020-12-09T10:04:00Z</dcterms:modified>
</cp:coreProperties>
</file>